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E" w:rsidRPr="00AB106F" w:rsidRDefault="00564D3D" w:rsidP="00564D3D">
      <w:pPr>
        <w:jc w:val="center"/>
        <w:rPr>
          <w:b/>
          <w:bCs/>
          <w:sz w:val="72"/>
          <w:szCs w:val="72"/>
        </w:rPr>
      </w:pPr>
      <w:r w:rsidRPr="00AB106F">
        <w:rPr>
          <w:b/>
          <w:bCs/>
          <w:sz w:val="72"/>
          <w:szCs w:val="72"/>
        </w:rPr>
        <w:t>General Characters of Chondrichthyes</w:t>
      </w:r>
    </w:p>
    <w:p w:rsidR="00564D3D" w:rsidRPr="00AB106F" w:rsidRDefault="00564D3D" w:rsidP="00564D3D">
      <w:pPr>
        <w:jc w:val="center"/>
        <w:rPr>
          <w:b/>
          <w:bCs/>
          <w:sz w:val="36"/>
          <w:szCs w:val="36"/>
        </w:rPr>
      </w:pPr>
      <w:r w:rsidRPr="00AB106F">
        <w:rPr>
          <w:b/>
          <w:bCs/>
          <w:sz w:val="36"/>
          <w:szCs w:val="36"/>
        </w:rPr>
        <w:t>B.Sc. Part-1, Paper- II, Group-B</w:t>
      </w:r>
    </w:p>
    <w:p w:rsidR="00564D3D" w:rsidRPr="00AB106F" w:rsidRDefault="00564D3D" w:rsidP="00564D3D">
      <w:pPr>
        <w:jc w:val="center"/>
        <w:rPr>
          <w:b/>
          <w:bCs/>
          <w:sz w:val="36"/>
          <w:szCs w:val="36"/>
        </w:rPr>
      </w:pPr>
      <w:r w:rsidRPr="00AB106F">
        <w:rPr>
          <w:b/>
          <w:bCs/>
          <w:sz w:val="36"/>
          <w:szCs w:val="36"/>
        </w:rPr>
        <w:t xml:space="preserve">By- Dr. Vandana Kumari, Department of zoology, </w:t>
      </w:r>
      <w:r w:rsidR="0066345B" w:rsidRPr="00AB106F">
        <w:rPr>
          <w:b/>
          <w:bCs/>
          <w:sz w:val="36"/>
          <w:szCs w:val="36"/>
        </w:rPr>
        <w:t>R.C.S. College, Manjhaul.</w:t>
      </w:r>
    </w:p>
    <w:p w:rsidR="0066345B" w:rsidRPr="00AB106F" w:rsidRDefault="0066345B" w:rsidP="00564D3D">
      <w:pPr>
        <w:jc w:val="center"/>
        <w:rPr>
          <w:sz w:val="32"/>
          <w:szCs w:val="32"/>
        </w:rPr>
      </w:pPr>
      <w:r w:rsidRPr="00AB106F">
        <w:rPr>
          <w:sz w:val="32"/>
          <w:szCs w:val="32"/>
        </w:rPr>
        <w:t>The class Chondrichthyes is the group of Cartilaginous fishes which include the Sharks, Skates, Rays and Chimaeras</w:t>
      </w:r>
      <w:r w:rsidR="003C0C07" w:rsidRPr="00AB106F">
        <w:rPr>
          <w:sz w:val="32"/>
          <w:szCs w:val="32"/>
        </w:rPr>
        <w:t>. The group comprises more than 700 species. The group is characterised by the presence of skeleton made up of soft flexible cartilage lined with hard tissue.</w:t>
      </w:r>
    </w:p>
    <w:p w:rsidR="003C0C07" w:rsidRPr="00AB106F" w:rsidRDefault="003C0C07" w:rsidP="00564D3D">
      <w:pPr>
        <w:jc w:val="center"/>
        <w:rPr>
          <w:b/>
          <w:bCs/>
          <w:sz w:val="40"/>
          <w:szCs w:val="40"/>
        </w:rPr>
      </w:pPr>
      <w:r w:rsidRPr="00AB106F">
        <w:rPr>
          <w:b/>
          <w:bCs/>
          <w:sz w:val="40"/>
          <w:szCs w:val="40"/>
        </w:rPr>
        <w:t>General Characters</w:t>
      </w:r>
    </w:p>
    <w:p w:rsidR="003C0C07" w:rsidRPr="00AB106F" w:rsidRDefault="003C0C07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Mostly marine and predaceous.</w:t>
      </w:r>
    </w:p>
    <w:p w:rsidR="00B82DF6" w:rsidRPr="00AB106F" w:rsidRDefault="00B82DF6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Body fusiform or spindle shaped.</w:t>
      </w:r>
    </w:p>
    <w:p w:rsidR="00B82DF6" w:rsidRPr="00AB106F" w:rsidRDefault="00B82DF6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Fins both median and paired, all supported by fin rays. Pelvic fins bear clasper in males. Tail heterocercal.</w:t>
      </w:r>
    </w:p>
    <w:p w:rsidR="00B82DF6" w:rsidRPr="00AB106F" w:rsidRDefault="00B82DF6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Skin tough containing minute placoid scales and mucous glands.</w:t>
      </w:r>
    </w:p>
    <w:p w:rsidR="00B82DF6" w:rsidRPr="00AB106F" w:rsidRDefault="00B82DF6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Endoskeleton entirely cartilaginous. Notochord persistent. Vertebrae complete and separate. Pectoral and pelvic girdles present.</w:t>
      </w:r>
    </w:p>
    <w:p w:rsidR="00B82DF6" w:rsidRPr="00AB106F" w:rsidRDefault="00B82DF6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Mouth ventral. Jaws present. Teeth are modified placoid scales. Stomach J shaped. Intestine with spiral valve.</w:t>
      </w:r>
    </w:p>
    <w:p w:rsidR="00B82DF6" w:rsidRPr="00AB106F" w:rsidRDefault="00B82DF6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Respiration by 5- 7 pairs of gills. Gill-slit separate and uncovered. Operculum absent. No air bladder and lungs.</w:t>
      </w:r>
    </w:p>
    <w:p w:rsidR="00B82DF6" w:rsidRPr="00AB106F" w:rsidRDefault="00B82DF6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Heart-2 chambered one auricle and one ventricle. Sinus venosus and conus arterio</w:t>
      </w:r>
      <w:r w:rsidR="00D80CD7" w:rsidRPr="00AB106F">
        <w:rPr>
          <w:sz w:val="32"/>
          <w:szCs w:val="32"/>
        </w:rPr>
        <w:t>s</w:t>
      </w:r>
      <w:r w:rsidRPr="00AB106F">
        <w:rPr>
          <w:sz w:val="32"/>
          <w:szCs w:val="32"/>
        </w:rPr>
        <w:t>us present</w:t>
      </w:r>
      <w:r w:rsidR="00D80CD7" w:rsidRPr="00AB106F">
        <w:rPr>
          <w:sz w:val="32"/>
          <w:szCs w:val="32"/>
        </w:rPr>
        <w:t>. Both renal and hepatic portal system present. Temperature variable, poikilothermous.</w:t>
      </w:r>
    </w:p>
    <w:p w:rsidR="00D80CD7" w:rsidRPr="00AB106F" w:rsidRDefault="00D80CD7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Kidney opisthonephric. Excretion ureotelic. Cloaca present.</w:t>
      </w:r>
    </w:p>
    <w:p w:rsidR="00D80CD7" w:rsidRPr="00AB106F" w:rsidRDefault="00D80CD7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lastRenderedPageBreak/>
        <w:t xml:space="preserve">Brain with large olfactory lobe and cerebellum. Cranial nerves ten pairs. </w:t>
      </w:r>
    </w:p>
    <w:p w:rsidR="003C0C07" w:rsidRPr="00AB106F" w:rsidRDefault="00D80CD7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 xml:space="preserve">Olfactory sacs do not open into pharynx. Membranous labyrinth with 3 </w:t>
      </w:r>
      <w:r w:rsidR="00AB106F" w:rsidRPr="00AB106F">
        <w:rPr>
          <w:sz w:val="32"/>
          <w:szCs w:val="32"/>
        </w:rPr>
        <w:t>semi-circular</w:t>
      </w:r>
      <w:r w:rsidRPr="00AB106F">
        <w:rPr>
          <w:sz w:val="32"/>
          <w:szCs w:val="32"/>
        </w:rPr>
        <w:t xml:space="preserve"> canals. Lateral line system   present.</w:t>
      </w:r>
    </w:p>
    <w:p w:rsidR="00D80CD7" w:rsidRPr="00AB106F" w:rsidRDefault="00D80CD7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Sexes separate. Gonads paired. Gonoducts open into cloaca. Fertilization internal.</w:t>
      </w:r>
    </w:p>
    <w:p w:rsidR="00D80CD7" w:rsidRPr="00AB106F" w:rsidRDefault="00D80CD7" w:rsidP="00D80C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6F">
        <w:rPr>
          <w:sz w:val="32"/>
          <w:szCs w:val="32"/>
        </w:rPr>
        <w:t>Oviparous or ovoviviparous, eggs large, yolky. Cleavage meroblastic. Development direct, without metamorphosis.</w:t>
      </w:r>
    </w:p>
    <w:sectPr w:rsidR="00D80CD7" w:rsidRPr="00AB106F" w:rsidSect="00215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5B7"/>
    <w:multiLevelType w:val="hybridMultilevel"/>
    <w:tmpl w:val="38A209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B83"/>
    <w:multiLevelType w:val="hybridMultilevel"/>
    <w:tmpl w:val="2F10EF5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564D3D"/>
    <w:rsid w:val="00215B73"/>
    <w:rsid w:val="00245C1F"/>
    <w:rsid w:val="003C0C07"/>
    <w:rsid w:val="00564D3D"/>
    <w:rsid w:val="0066345B"/>
    <w:rsid w:val="008977EB"/>
    <w:rsid w:val="00AB106F"/>
    <w:rsid w:val="00B56CDC"/>
    <w:rsid w:val="00B82DF6"/>
    <w:rsid w:val="00BE2EDC"/>
    <w:rsid w:val="00D8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DB12-0CE8-4949-AE5A-014A886D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Kumar</dc:creator>
  <cp:lastModifiedBy>HCL</cp:lastModifiedBy>
  <cp:revision>2</cp:revision>
  <dcterms:created xsi:type="dcterms:W3CDTF">2020-07-02T07:51:00Z</dcterms:created>
  <dcterms:modified xsi:type="dcterms:W3CDTF">2020-07-02T07:51:00Z</dcterms:modified>
</cp:coreProperties>
</file>