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70" w:rsidRDefault="00365670" w:rsidP="003656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Mangal" w:eastAsia="Times New Roman" w:hAnsi="Mangal" w:cs="Mangal"/>
          <w:color w:val="222222"/>
          <w:sz w:val="32"/>
          <w:szCs w:val="32"/>
          <w:cs/>
          <w:lang w:bidi="hi-IN"/>
        </w:rPr>
      </w:pPr>
    </w:p>
    <w:p w:rsidR="00365670" w:rsidRDefault="00365670">
      <w:pPr>
        <w:rPr>
          <w:rFonts w:ascii="Mangal" w:eastAsia="Times New Roman" w:hAnsi="Mangal" w:cs="Mangal"/>
          <w:color w:val="222222"/>
          <w:sz w:val="32"/>
          <w:szCs w:val="32"/>
          <w:cs/>
          <w:lang w:bidi="hi-IN"/>
        </w:rPr>
      </w:pPr>
      <w:r>
        <w:rPr>
          <w:rFonts w:ascii="Mangal" w:eastAsia="Times New Roman" w:hAnsi="Mangal" w:cs="Mangal"/>
          <w:color w:val="222222"/>
          <w:sz w:val="32"/>
          <w:szCs w:val="32"/>
          <w:cs/>
          <w:lang w:bidi="hi-IN"/>
        </w:rPr>
        <w:br w:type="page"/>
      </w:r>
    </w:p>
    <w:p w:rsidR="00344F85" w:rsidRPr="00344F85" w:rsidRDefault="00344F85" w:rsidP="003656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Mangal" w:eastAsia="Times New Roman" w:hAnsi="Mangal" w:cs="Mangal"/>
          <w:color w:val="222222"/>
          <w:sz w:val="32"/>
          <w:szCs w:val="32"/>
          <w:cs/>
          <w:lang w:bidi="hi-IN"/>
        </w:rPr>
      </w:pPr>
      <w:r w:rsidRPr="00344F85">
        <w:rPr>
          <w:rFonts w:ascii="Mangal" w:eastAsia="Times New Roman" w:hAnsi="Mangal" w:cs="Mangal"/>
          <w:color w:val="222222"/>
          <w:sz w:val="32"/>
          <w:szCs w:val="32"/>
          <w:cs/>
          <w:lang w:bidi="hi-IN"/>
        </w:rPr>
        <w:lastRenderedPageBreak/>
        <w:t>चोल स्थानीय प्रशासन:</w:t>
      </w:r>
      <w:r w:rsidRPr="00365670">
        <w:rPr>
          <w:rFonts w:ascii="Mangal" w:eastAsia="Times New Roman" w:hAnsi="Mangal" w:cs="Mangal"/>
          <w:color w:val="222222"/>
          <w:sz w:val="32"/>
          <w:szCs w:val="32"/>
          <w:cs/>
          <w:lang w:bidi="hi-IN"/>
        </w:rPr>
        <w:t>-</w:t>
      </w:r>
    </w:p>
    <w:p w:rsidR="00344F85" w:rsidRPr="00344F85" w:rsidRDefault="00365670"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Mangal" w:eastAsia="Times New Roman" w:hAnsi="Mangal" w:cs="Mangal"/>
          <w:color w:val="222222"/>
          <w:sz w:val="32"/>
          <w:szCs w:val="32"/>
          <w:cs/>
          <w:lang w:bidi="hi-IN"/>
        </w:rPr>
      </w:pPr>
      <w:r w:rsidRPr="00365670">
        <w:rPr>
          <w:rFonts w:ascii="Mangal" w:hAnsi="Mangal" w:cs="Mangal"/>
          <w:sz w:val="32"/>
          <w:szCs w:val="32"/>
        </w:rPr>
        <w:br/>
      </w:r>
      <w:r w:rsidRPr="00365670">
        <w:rPr>
          <w:rFonts w:ascii="Mangal" w:hAnsi="Mangal" w:cs="Mangal"/>
          <w:color w:val="222222"/>
          <w:sz w:val="32"/>
          <w:szCs w:val="32"/>
          <w:shd w:val="clear" w:color="auto" w:fill="F8F9FA"/>
        </w:rPr>
        <w:t>"स्थानीय सरकार को स्थानीय रूप से एक गांव के प्रशासन के रूप में समझा जाता है-एक गाँव, एक कस्बा, एक शहर या राज्य से छोटा कोई अन्य क्षेत्र, जो स्थानीय निवासियों का प्रतिनिधित्व करने वाले निकाय द्वारा, एक बड़ी मात्रा में स्वायत्तता रखता है, कम से कम बढ़ाकर सेवाओं पर इसकी आय का एक हिस्सा जो स्थानीय और इसलिए, राज्य और केंद्रीय सेवाओं से अलग माना जाता है। "</w:t>
      </w: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r w:rsidRPr="00344F85">
        <w:rPr>
          <w:rFonts w:ascii="Mangal" w:eastAsia="Times New Roman" w:hAnsi="Mangal" w:cs="Mangal" w:hint="cs"/>
          <w:color w:val="222222"/>
          <w:sz w:val="32"/>
          <w:szCs w:val="32"/>
          <w:cs/>
          <w:lang w:bidi="hi-IN"/>
        </w:rPr>
        <w:t>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सबसे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महत्वपूर्ण</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विशेषता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कस्बों</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स्तर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स्थानीय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उत्तरमेरुर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शिलालेख</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बारे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बहुत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कुछ</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कहता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स्वायत्तता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प्रणाली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सबसे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अनूठी</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विशेषता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r w:rsidRPr="00344F85">
        <w:rPr>
          <w:rFonts w:ascii="Mangal" w:eastAsia="Times New Roman" w:hAnsi="Mangal" w:cs="Mangal" w:hint="cs"/>
          <w:color w:val="222222"/>
          <w:sz w:val="32"/>
          <w:szCs w:val="32"/>
          <w:cs/>
          <w:lang w:bidi="hi-IN"/>
        </w:rPr>
        <w:t>नाडु</w:t>
      </w:r>
      <w:r w:rsidRPr="00344F85">
        <w:rPr>
          <w:rFonts w:ascii="Courier New" w:eastAsia="Times New Roman" w:hAnsi="Courier New" w:cs="Courier New" w:hint="cs"/>
          <w:color w:val="222222"/>
          <w:sz w:val="32"/>
          <w:szCs w:val="32"/>
          <w:cs/>
          <w:lang w:bidi="hi-IN"/>
        </w:rPr>
        <w:t>:</w:t>
      </w:r>
      <w:r w:rsidRPr="00123439">
        <w:rPr>
          <w:rFonts w:ascii="Courier New" w:eastAsia="Times New Roman" w:hAnsi="Courier New" w:cs="Courier New"/>
          <w:color w:val="222222"/>
          <w:sz w:val="32"/>
          <w:szCs w:val="32"/>
          <w:cs/>
          <w:lang w:bidi="hi-IN"/>
        </w:rPr>
        <w:t>-</w:t>
      </w: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r w:rsidRPr="00344F85">
        <w:rPr>
          <w:rFonts w:ascii="Mangal" w:eastAsia="Times New Roman" w:hAnsi="Mangal" w:cs="Mangal" w:hint="cs"/>
          <w:color w:val="222222"/>
          <w:sz w:val="32"/>
          <w:szCs w:val="32"/>
          <w:cs/>
          <w:lang w:bidi="hi-IN"/>
        </w:rPr>
        <w:t>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महत्वपूर्ण</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इकाइयों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एक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तमिलनाडु</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नादुस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प्रतिनिधि</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सभाएँ</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नाडुओं</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प्रमुखों</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नट्टर्स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नाडू</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परिषद</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नट्टवई</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नटवाइस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नट्टर्स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प्रतिनिधियों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कृषि</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बढ़ावा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उन्होंने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लोगों</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सुरक्षा</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संग्रह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भी</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ध्यान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दिया।</w:t>
      </w: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r w:rsidRPr="00344F85">
        <w:rPr>
          <w:rFonts w:ascii="Mangal" w:eastAsia="Times New Roman" w:hAnsi="Mangal" w:cs="Mangal" w:hint="cs"/>
          <w:color w:val="222222"/>
          <w:sz w:val="32"/>
          <w:szCs w:val="32"/>
          <w:cs/>
          <w:lang w:bidi="hi-IN"/>
        </w:rPr>
        <w:t>ग्राम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w:t>
      </w:r>
      <w:r w:rsidRPr="00344F85">
        <w:rPr>
          <w:rFonts w:ascii="Courier New" w:eastAsia="Times New Roman" w:hAnsi="Courier New" w:cs="Courier New" w:hint="cs"/>
          <w:color w:val="222222"/>
          <w:sz w:val="32"/>
          <w:szCs w:val="32"/>
          <w:cs/>
          <w:lang w:bidi="hi-IN"/>
        </w:rPr>
        <w:t>:</w:t>
      </w:r>
      <w:r w:rsidRPr="00123439">
        <w:rPr>
          <w:rFonts w:ascii="Courier New" w:eastAsia="Times New Roman" w:hAnsi="Courier New" w:cs="Courier New"/>
          <w:color w:val="222222"/>
          <w:sz w:val="32"/>
          <w:szCs w:val="32"/>
          <w:cs/>
          <w:lang w:bidi="hi-IN"/>
        </w:rPr>
        <w:t>-</w:t>
      </w: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r w:rsidRPr="00344F85">
        <w:rPr>
          <w:rFonts w:ascii="Mangal" w:eastAsia="Times New Roman" w:hAnsi="Mangal" w:cs="Mangal" w:hint="cs"/>
          <w:color w:val="222222"/>
          <w:sz w:val="32"/>
          <w:szCs w:val="32"/>
          <w:cs/>
          <w:lang w:bidi="hi-IN"/>
        </w:rPr>
        <w:t>ग्राम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संपूर्ण</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जिम्मेदारी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सभा</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नामक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सभा</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सबसे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इकाई</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इकाई</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सभाएँ</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शांति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टैंकों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सड़कों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सार्वजनिक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तालाबों</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राजस्व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संग्रह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न्यायपालिका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शिक्षा</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मंदिरों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रखरखाव</w:t>
      </w:r>
      <w:r w:rsidRPr="00344F85">
        <w:rPr>
          <w:rFonts w:ascii="inherit" w:eastAsia="Times New Roman" w:hAnsi="inherit"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देखती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लेकर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राजकोष</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तक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भुगतान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सभाएँ</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शामिल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उन्होंने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सार्वजनिक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बाजारों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विनियमित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लोगों</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फथाइन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बाढ़</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समय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मदद</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असेंबली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शिक्षा</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लिए</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प्रावधान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प्रदान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करती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सभाएँ</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मामलों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पूर्ण</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अधिकार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रखती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उन्होंने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प्रत्येक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कानून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व्यवस्था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बनाए</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रखी।</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ब्राह्मण</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बस्ती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चतुर्वेदी</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मंगलम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r w:rsidRPr="00344F85">
        <w:rPr>
          <w:rFonts w:ascii="Mangal" w:eastAsia="Times New Roman" w:hAnsi="Mangal" w:cs="Mangal" w:hint="cs"/>
          <w:color w:val="222222"/>
          <w:sz w:val="32"/>
          <w:szCs w:val="32"/>
          <w:cs/>
          <w:lang w:bidi="hi-IN"/>
        </w:rPr>
        <w:t>वरियम्स</w:t>
      </w:r>
      <w:r w:rsidRPr="00344F85">
        <w:rPr>
          <w:rFonts w:ascii="Courier New" w:eastAsia="Times New Roman" w:hAnsi="Courier New" w:cs="Courier New" w:hint="cs"/>
          <w:color w:val="222222"/>
          <w:sz w:val="32"/>
          <w:szCs w:val="32"/>
          <w:cs/>
          <w:lang w:bidi="hi-IN"/>
        </w:rPr>
        <w:t>:</w:t>
      </w:r>
      <w:r w:rsidRPr="00123439">
        <w:rPr>
          <w:rFonts w:ascii="Courier New" w:eastAsia="Times New Roman" w:hAnsi="Courier New" w:cs="Courier New"/>
          <w:color w:val="222222"/>
          <w:sz w:val="32"/>
          <w:szCs w:val="32"/>
          <w:cs/>
          <w:lang w:bidi="hi-IN"/>
        </w:rPr>
        <w:t>-</w:t>
      </w: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r w:rsidRPr="00344F85">
        <w:rPr>
          <w:rFonts w:ascii="Mangal" w:eastAsia="Times New Roman" w:hAnsi="Mangal" w:cs="Mangal" w:hint="cs"/>
          <w:color w:val="222222"/>
          <w:sz w:val="32"/>
          <w:szCs w:val="32"/>
          <w:cs/>
          <w:lang w:bidi="hi-IN"/>
        </w:rPr>
        <w:t>ग्राम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सभाओं</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प्रभावी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रूप</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वेरियम्स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मदद</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चलाया।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समाज</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पुरुष</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सदस्य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वरियामों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सदस्य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वेरियम्स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संरचना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योग्यता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सदस्यता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अवधि</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भिन्न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कई</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वेरियम्स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नियया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वेरियम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न्याय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थोटावरीयम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फूलों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बागों</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देखभाल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धर्म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वरियाम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मंदिरों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देखभाल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एवरियायम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टैंक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आपूर्ति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प्रभारी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वेरियम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वित्त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प्रभारी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ग्रामकरिया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वेरियम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सभी</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समितियों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देखता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lastRenderedPageBreak/>
        <w:t>वैरिवम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सदस्यों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वारिवपेरुमक्कल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रूप</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उन्होंने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मानद</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प्रदान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गाँव</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अधिकारियों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वेतन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भुगतान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नकद</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तरह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inherit" w:eastAsia="Times New Roman" w:hAnsi="inherit"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अच्छी</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कार्यप्रणाली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स्थानीय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प्रशासन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दक्षता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वृद्धि</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hint="cs"/>
          <w:color w:val="222222"/>
          <w:sz w:val="32"/>
          <w:szCs w:val="32"/>
          <w:cs/>
          <w:lang w:bidi="hi-IN"/>
        </w:rPr>
      </w:pPr>
    </w:p>
    <w:p w:rsidR="00344F85" w:rsidRPr="00344F85" w:rsidRDefault="00344F85" w:rsidP="001234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22222"/>
          <w:sz w:val="32"/>
          <w:szCs w:val="32"/>
        </w:rPr>
      </w:pPr>
      <w:r w:rsidRPr="00344F85">
        <w:rPr>
          <w:rFonts w:ascii="Mangal" w:eastAsia="Times New Roman" w:hAnsi="Mangal" w:cs="Mangal" w:hint="cs"/>
          <w:color w:val="222222"/>
          <w:sz w:val="32"/>
          <w:szCs w:val="32"/>
          <w:cs/>
          <w:lang w:bidi="hi-IN"/>
        </w:rPr>
        <w:t>शाही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अवधि</w:t>
      </w:r>
      <w:r w:rsidRPr="00344F85">
        <w:rPr>
          <w:rFonts w:ascii="Courier New" w:eastAsia="Times New Roman" w:hAnsi="Courier New" w:cs="Courier New" w:hint="cs"/>
          <w:color w:val="222222"/>
          <w:sz w:val="32"/>
          <w:szCs w:val="32"/>
          <w:cs/>
          <w:lang w:bidi="hi-IN"/>
        </w:rPr>
        <w:t xml:space="preserve"> (850 - 1200 </w:t>
      </w:r>
      <w:r w:rsidRPr="00344F85">
        <w:rPr>
          <w:rFonts w:ascii="Mangal" w:eastAsia="Times New Roman" w:hAnsi="Mangal" w:cs="Mangal" w:hint="cs"/>
          <w:color w:val="222222"/>
          <w:sz w:val="32"/>
          <w:szCs w:val="32"/>
          <w:cs/>
          <w:lang w:bidi="hi-IN"/>
        </w:rPr>
        <w:t>ई</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दौरान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सरकार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इसकी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विशिष्टता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नवीनता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लिए</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चिह्नित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पहले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राजवंश</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थे</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जिन्होंने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दक्षिण</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भारत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एक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समान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शासन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तहत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लाने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कोशिश</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काफी</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हद</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तक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अपने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प्रयासों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सफल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यद्यपि</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उस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सरकार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फॉर्म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प्रोटोकॉल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तुलना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सरकार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समकालीन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रूप</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नहीं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जा</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सकती</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साम्राज्य</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इतिहास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उनके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इतिहास</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एक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खुशहाल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युग</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सरकार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और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लोगों</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द्वारा</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महान</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चीजें</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हासिल</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की</w:t>
      </w:r>
      <w:r w:rsidRPr="00344F85">
        <w:rPr>
          <w:rFonts w:ascii="Courier New" w:eastAsia="Times New Roman" w:hAnsi="Courier New" w:cs="Courier New" w:hint="cs"/>
          <w:color w:val="222222"/>
          <w:sz w:val="32"/>
          <w:szCs w:val="32"/>
          <w:cs/>
          <w:lang w:bidi="hi-IN"/>
        </w:rPr>
        <w:t xml:space="preserve"> </w:t>
      </w:r>
      <w:r w:rsidRPr="00344F85">
        <w:rPr>
          <w:rFonts w:ascii="Mangal" w:eastAsia="Times New Roman" w:hAnsi="Mangal" w:cs="Mangal" w:hint="cs"/>
          <w:color w:val="222222"/>
          <w:sz w:val="32"/>
          <w:szCs w:val="32"/>
          <w:cs/>
          <w:lang w:bidi="hi-IN"/>
        </w:rPr>
        <w:t>गईं।</w:t>
      </w:r>
    </w:p>
    <w:p w:rsidR="00CB0A7B" w:rsidRPr="00123439" w:rsidRDefault="00CB0A7B" w:rsidP="00123439">
      <w:pPr>
        <w:rPr>
          <w:sz w:val="32"/>
          <w:szCs w:val="32"/>
        </w:rPr>
      </w:pPr>
    </w:p>
    <w:sectPr w:rsidR="00CB0A7B" w:rsidRPr="00123439" w:rsidSect="00CB0A7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23D" w:rsidRDefault="006F723D" w:rsidP="00344F85">
      <w:pPr>
        <w:spacing w:after="0" w:line="240" w:lineRule="auto"/>
      </w:pPr>
      <w:r>
        <w:separator/>
      </w:r>
    </w:p>
  </w:endnote>
  <w:endnote w:type="continuationSeparator" w:id="1">
    <w:p w:rsidR="006F723D" w:rsidRDefault="006F723D" w:rsidP="00344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4035"/>
      <w:docPartObj>
        <w:docPartGallery w:val="Page Numbers (Bottom of Page)"/>
        <w:docPartUnique/>
      </w:docPartObj>
    </w:sdtPr>
    <w:sdtContent>
      <w:p w:rsidR="00344F85" w:rsidRDefault="00344F85">
        <w:pPr>
          <w:pStyle w:val="Footer"/>
          <w:jc w:val="center"/>
        </w:pPr>
        <w:fldSimple w:instr=" PAGE   \* MERGEFORMAT ">
          <w:r w:rsidR="00365670">
            <w:rPr>
              <w:noProof/>
            </w:rPr>
            <w:t>4</w:t>
          </w:r>
        </w:fldSimple>
      </w:p>
    </w:sdtContent>
  </w:sdt>
  <w:p w:rsidR="00344F85" w:rsidRDefault="00344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23D" w:rsidRDefault="006F723D" w:rsidP="00344F85">
      <w:pPr>
        <w:spacing w:after="0" w:line="240" w:lineRule="auto"/>
      </w:pPr>
      <w:r>
        <w:separator/>
      </w:r>
    </w:p>
  </w:footnote>
  <w:footnote w:type="continuationSeparator" w:id="1">
    <w:p w:rsidR="006F723D" w:rsidRDefault="006F723D" w:rsidP="00344F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44F85"/>
    <w:rsid w:val="00123439"/>
    <w:rsid w:val="00344F85"/>
    <w:rsid w:val="00365670"/>
    <w:rsid w:val="006F723D"/>
    <w:rsid w:val="00CB0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4F85"/>
    <w:rPr>
      <w:rFonts w:ascii="Courier New" w:eastAsia="Times New Roman" w:hAnsi="Courier New" w:cs="Courier New"/>
      <w:sz w:val="20"/>
      <w:szCs w:val="20"/>
    </w:rPr>
  </w:style>
  <w:style w:type="paragraph" w:styleId="NoSpacing">
    <w:name w:val="No Spacing"/>
    <w:link w:val="NoSpacingChar"/>
    <w:uiPriority w:val="1"/>
    <w:qFormat/>
    <w:rsid w:val="00344F85"/>
    <w:pPr>
      <w:spacing w:after="0" w:line="240" w:lineRule="auto"/>
    </w:pPr>
    <w:rPr>
      <w:rFonts w:eastAsiaTheme="minorEastAsia"/>
    </w:rPr>
  </w:style>
  <w:style w:type="character" w:customStyle="1" w:styleId="NoSpacingChar">
    <w:name w:val="No Spacing Char"/>
    <w:basedOn w:val="DefaultParagraphFont"/>
    <w:link w:val="NoSpacing"/>
    <w:uiPriority w:val="1"/>
    <w:rsid w:val="00344F85"/>
    <w:rPr>
      <w:rFonts w:eastAsiaTheme="minorEastAsia"/>
    </w:rPr>
  </w:style>
  <w:style w:type="paragraph" w:styleId="BalloonText">
    <w:name w:val="Balloon Text"/>
    <w:basedOn w:val="Normal"/>
    <w:link w:val="BalloonTextChar"/>
    <w:uiPriority w:val="99"/>
    <w:semiHidden/>
    <w:unhideWhenUsed/>
    <w:rsid w:val="0034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85"/>
    <w:rPr>
      <w:rFonts w:ascii="Tahoma" w:hAnsi="Tahoma" w:cs="Tahoma"/>
      <w:sz w:val="16"/>
      <w:szCs w:val="16"/>
    </w:rPr>
  </w:style>
  <w:style w:type="paragraph" w:styleId="Header">
    <w:name w:val="header"/>
    <w:basedOn w:val="Normal"/>
    <w:link w:val="HeaderChar"/>
    <w:uiPriority w:val="99"/>
    <w:semiHidden/>
    <w:unhideWhenUsed/>
    <w:rsid w:val="00344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F85"/>
  </w:style>
  <w:style w:type="paragraph" w:styleId="Footer">
    <w:name w:val="footer"/>
    <w:basedOn w:val="Normal"/>
    <w:link w:val="FooterChar"/>
    <w:uiPriority w:val="99"/>
    <w:unhideWhenUsed/>
    <w:rsid w:val="0034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F85"/>
  </w:style>
  <w:style w:type="paragraph" w:styleId="DocumentMap">
    <w:name w:val="Document Map"/>
    <w:basedOn w:val="Normal"/>
    <w:link w:val="DocumentMapChar"/>
    <w:uiPriority w:val="99"/>
    <w:semiHidden/>
    <w:unhideWhenUsed/>
    <w:rsid w:val="003656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5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2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1B81"/>
    <w:rsid w:val="00241B81"/>
    <w:rsid w:val="005F1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87EE55364D426092FB1202BB234436">
    <w:name w:val="3187EE55364D426092FB1202BB234436"/>
    <w:rsid w:val="00241B81"/>
  </w:style>
  <w:style w:type="paragraph" w:customStyle="1" w:styleId="A5B55CE1626F462183651E60EE6BE11F">
    <w:name w:val="A5B55CE1626F462183651E60EE6BE11F"/>
    <w:rsid w:val="00241B81"/>
  </w:style>
  <w:style w:type="paragraph" w:customStyle="1" w:styleId="9F11D8782C9E46D58D2E604517BA652F">
    <w:name w:val="9F11D8782C9E46D58D2E604517BA652F"/>
    <w:rsid w:val="00241B81"/>
  </w:style>
  <w:style w:type="paragraph" w:customStyle="1" w:styleId="658B3DD5DE834EB6811D393E66C9F81F">
    <w:name w:val="658B3DD5DE834EB6811D393E66C9F81F"/>
    <w:rsid w:val="00241B81"/>
  </w:style>
  <w:style w:type="paragraph" w:customStyle="1" w:styleId="FF2998FA535D4CF99A1C201B1BE1B671">
    <w:name w:val="FF2998FA535D4CF99A1C201B1BE1B671"/>
    <w:rsid w:val="00241B81"/>
  </w:style>
  <w:style w:type="paragraph" w:customStyle="1" w:styleId="2DBF2C5F6062449BBE35582F8D2F7EB0">
    <w:name w:val="2DBF2C5F6062449BBE35582F8D2F7EB0"/>
    <w:rsid w:val="00241B81"/>
  </w:style>
  <w:style w:type="paragraph" w:customStyle="1" w:styleId="58C2B47956E840F398D8371FF230BA87">
    <w:name w:val="58C2B47956E840F398D8371FF230BA87"/>
    <w:rsid w:val="00241B81"/>
  </w:style>
  <w:style w:type="paragraph" w:customStyle="1" w:styleId="A184E1CE29004CFAA76EA0C09698A03F">
    <w:name w:val="A184E1CE29004CFAA76EA0C09698A03F"/>
    <w:rsid w:val="00241B81"/>
  </w:style>
  <w:style w:type="paragraph" w:customStyle="1" w:styleId="39DA1B72A85949A8B4A6993648ADB70E">
    <w:name w:val="39DA1B72A85949A8B4A6993648ADB70E"/>
    <w:rsid w:val="00241B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6A58-7242-4A56-A20E-F080610A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2020-05-19T05:29:00Z</dcterms:created>
  <dcterms:modified xsi:type="dcterms:W3CDTF">2020-05-19T05:58:00Z</dcterms:modified>
</cp:coreProperties>
</file>